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C20CBB" w:rsidP="00232F2A">
      <w:pPr>
        <w:pStyle w:val="StileTitolo120ptAllineatoalcentroPrima0ptDopo6"/>
      </w:pPr>
      <w:r w:rsidRPr="00C20CBB">
        <w:rPr>
          <w:rFonts w:cs="Arial"/>
          <w:szCs w:val="24"/>
        </w:rPr>
        <w:t>Devono pure venerare la memoria</w:t>
      </w:r>
    </w:p>
    <w:p w:rsidR="008E49DE" w:rsidRDefault="00540FEF"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Nelle meditazioni che seguiranno sulla Beata Vergine Maria </w:t>
      </w:r>
      <w:r w:rsidR="00AD0A48">
        <w:rPr>
          <w:rFonts w:ascii="Arial" w:eastAsia="Calibri" w:hAnsi="Arial" w:cs="Arial"/>
          <w:szCs w:val="24"/>
          <w:lang w:eastAsia="en-US"/>
        </w:rPr>
        <w:t>c</w:t>
      </w:r>
      <w:r>
        <w:rPr>
          <w:rFonts w:ascii="Arial" w:eastAsia="Calibri" w:hAnsi="Arial" w:cs="Arial"/>
          <w:szCs w:val="24"/>
          <w:lang w:eastAsia="en-US"/>
        </w:rPr>
        <w:t xml:space="preserve">i lasceremo aiutare da quanto è scritto </w:t>
      </w:r>
      <w:r w:rsidR="00AD0A48">
        <w:rPr>
          <w:rFonts w:ascii="Arial" w:eastAsia="Calibri" w:hAnsi="Arial" w:cs="Arial"/>
          <w:szCs w:val="24"/>
          <w:lang w:eastAsia="en-US"/>
        </w:rPr>
        <w:t>s</w:t>
      </w:r>
      <w:r>
        <w:rPr>
          <w:rFonts w:ascii="Arial" w:eastAsia="Calibri" w:hAnsi="Arial" w:cs="Arial"/>
          <w:szCs w:val="24"/>
          <w:lang w:eastAsia="en-US"/>
        </w:rPr>
        <w:t>u di Lei</w:t>
      </w:r>
      <w:r w:rsidR="00AD0A48">
        <w:rPr>
          <w:rFonts w:ascii="Arial" w:eastAsia="Calibri" w:hAnsi="Arial" w:cs="Arial"/>
          <w:szCs w:val="24"/>
          <w:lang w:eastAsia="en-US"/>
        </w:rPr>
        <w:t>,</w:t>
      </w:r>
      <w:r>
        <w:rPr>
          <w:rFonts w:ascii="Arial" w:eastAsia="Calibri" w:hAnsi="Arial" w:cs="Arial"/>
          <w:szCs w:val="24"/>
          <w:lang w:eastAsia="en-US"/>
        </w:rPr>
        <w:t xml:space="preserve"> dai Padri che hanno celebrato il Concilio Vaticano Secondo</w:t>
      </w:r>
      <w:r w:rsidR="00AD0A48">
        <w:rPr>
          <w:rFonts w:ascii="Arial" w:eastAsia="Calibri" w:hAnsi="Arial" w:cs="Arial"/>
          <w:szCs w:val="24"/>
          <w:lang w:eastAsia="en-US"/>
        </w:rPr>
        <w:t>,</w:t>
      </w:r>
      <w:r>
        <w:rPr>
          <w:rFonts w:ascii="Arial" w:eastAsia="Calibri" w:hAnsi="Arial" w:cs="Arial"/>
          <w:szCs w:val="24"/>
          <w:lang w:eastAsia="en-US"/>
        </w:rPr>
        <w:t xml:space="preserve"> nella Costituzione Dogmatica sulla Chiesa, la “Lume Gentium”. Ecco cosa troviamo subito agli inizi del pensiero o della fede dei Padri Sinodali: </w:t>
      </w:r>
      <w:r w:rsidRPr="00540FEF">
        <w:rPr>
          <w:rFonts w:ascii="Arial" w:eastAsia="Calibri" w:hAnsi="Arial" w:cs="Arial"/>
          <w:i/>
          <w:szCs w:val="24"/>
          <w:lang w:eastAsia="en-US"/>
        </w:rPr>
        <w:t>“</w:t>
      </w:r>
      <w:r w:rsidR="008E49DE" w:rsidRPr="00540FEF">
        <w:rPr>
          <w:rFonts w:ascii="Arial" w:eastAsia="Calibri" w:hAnsi="Arial" w:cs="Arial"/>
          <w:i/>
          <w:szCs w:val="24"/>
          <w:lang w:eastAsia="en-US"/>
        </w:rPr>
        <w:t>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w:t>
      </w:r>
      <w:r w:rsidR="00C20CBB" w:rsidRPr="00540FEF">
        <w:rPr>
          <w:rFonts w:ascii="Arial" w:eastAsia="Calibri" w:hAnsi="Arial" w:cs="Arial"/>
          <w:i/>
          <w:szCs w:val="24"/>
          <w:lang w:eastAsia="en-US"/>
        </w:rPr>
        <w:t>pirito Santo da Maria vergine »</w:t>
      </w:r>
      <w:r w:rsidR="008E49DE" w:rsidRPr="00540FEF">
        <w:rPr>
          <w:rFonts w:ascii="Arial" w:eastAsia="Calibri" w:hAnsi="Arial" w:cs="Arial"/>
          <w:i/>
          <w:szCs w:val="24"/>
          <w:lang w:eastAsia="en-US"/>
        </w:rPr>
        <w:t>.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w:t>
      </w:r>
      <w:r>
        <w:rPr>
          <w:rFonts w:ascii="Arial" w:eastAsia="Calibri" w:hAnsi="Arial" w:cs="Arial"/>
          <w:i/>
          <w:szCs w:val="24"/>
          <w:lang w:eastAsia="en-US"/>
        </w:rPr>
        <w:t xml:space="preserve"> nostro Gesù Cristo</w:t>
      </w:r>
      <w:r w:rsidR="00C20CBB" w:rsidRPr="00540FEF">
        <w:rPr>
          <w:rFonts w:ascii="Arial" w:eastAsia="Calibri" w:hAnsi="Arial" w:cs="Arial"/>
          <w:i/>
          <w:szCs w:val="24"/>
          <w:lang w:eastAsia="en-US"/>
        </w:rPr>
        <w:t>»</w:t>
      </w:r>
      <w:r w:rsidR="00C20CBB">
        <w:rPr>
          <w:rFonts w:ascii="Arial" w:eastAsia="Calibri" w:hAnsi="Arial" w:cs="Arial"/>
          <w:szCs w:val="24"/>
          <w:lang w:eastAsia="en-US"/>
        </w:rPr>
        <w:t xml:space="preserve">. </w:t>
      </w:r>
      <w:r>
        <w:rPr>
          <w:rFonts w:ascii="Arial" w:eastAsia="Calibri" w:hAnsi="Arial" w:cs="Arial"/>
          <w:szCs w:val="24"/>
          <w:lang w:eastAsia="en-US"/>
        </w:rPr>
        <w:t xml:space="preserve">Ecco due verità che urge mettere in piena luce evangelica: </w:t>
      </w:r>
      <w:r w:rsidRPr="00AD0A48">
        <w:rPr>
          <w:rFonts w:ascii="Arial" w:eastAsia="Calibri" w:hAnsi="Arial" w:cs="Arial"/>
          <w:i/>
          <w:szCs w:val="24"/>
          <w:lang w:eastAsia="en-US"/>
        </w:rPr>
        <w:t>“Nato da donna”</w:t>
      </w:r>
      <w:r>
        <w:rPr>
          <w:rFonts w:ascii="Arial" w:eastAsia="Calibri" w:hAnsi="Arial" w:cs="Arial"/>
          <w:szCs w:val="24"/>
          <w:lang w:eastAsia="en-US"/>
        </w:rPr>
        <w:t xml:space="preserve"> e </w:t>
      </w:r>
      <w:r w:rsidRPr="00AD0A48">
        <w:rPr>
          <w:rFonts w:ascii="Arial" w:eastAsia="Calibri" w:hAnsi="Arial" w:cs="Arial"/>
          <w:i/>
          <w:szCs w:val="24"/>
          <w:lang w:eastAsia="en-US"/>
        </w:rPr>
        <w:t>“Aderendo a Cristo capo e in comunione con tutti i suoi santi. Deve pure venerare la memoria innanzi tutto della gloriosa e sempre vergine Maria, madre del Dio e Signore nostro Gesù Cristo”</w:t>
      </w:r>
      <w:r>
        <w:rPr>
          <w:rFonts w:ascii="Arial" w:eastAsia="Calibri" w:hAnsi="Arial" w:cs="Arial"/>
          <w:szCs w:val="24"/>
          <w:lang w:eastAsia="en-US"/>
        </w:rPr>
        <w:t>.  Procediamo con ordine.</w:t>
      </w:r>
    </w:p>
    <w:p w:rsidR="00540FEF" w:rsidRDefault="00540FEF" w:rsidP="008E49DE">
      <w:pPr>
        <w:spacing w:after="120"/>
        <w:jc w:val="both"/>
        <w:rPr>
          <w:rFonts w:ascii="Arial" w:eastAsia="Calibri" w:hAnsi="Arial" w:cs="Arial"/>
          <w:szCs w:val="24"/>
          <w:lang w:eastAsia="en-US"/>
        </w:rPr>
      </w:pPr>
      <w:r>
        <w:rPr>
          <w:rFonts w:ascii="Arial" w:eastAsia="Calibri" w:hAnsi="Arial" w:cs="Arial"/>
          <w:szCs w:val="24"/>
          <w:lang w:eastAsia="en-US"/>
        </w:rPr>
        <w:t>Nato da Donna. Dicendo l’Apostolo Paolo nella Lettera ai Galati (Gal 4,</w:t>
      </w:r>
      <w:r w:rsidR="002E5A73">
        <w:rPr>
          <w:rFonts w:ascii="Arial" w:eastAsia="Calibri" w:hAnsi="Arial" w:cs="Arial"/>
          <w:szCs w:val="24"/>
          <w:lang w:eastAsia="en-US"/>
        </w:rPr>
        <w:t xml:space="preserve">4) che il Figlio di Dio è nato da </w:t>
      </w:r>
      <w:r w:rsidR="008B7AA4">
        <w:rPr>
          <w:rFonts w:ascii="Arial" w:eastAsia="Calibri" w:hAnsi="Arial" w:cs="Arial"/>
          <w:szCs w:val="24"/>
          <w:lang w:eastAsia="en-US"/>
        </w:rPr>
        <w:t>Donna</w:t>
      </w:r>
      <w:r w:rsidR="002E5A73">
        <w:rPr>
          <w:rFonts w:ascii="Arial" w:eastAsia="Calibri" w:hAnsi="Arial" w:cs="Arial"/>
          <w:szCs w:val="24"/>
          <w:lang w:eastAsia="en-US"/>
        </w:rPr>
        <w:t xml:space="preserve">, vuole affermare che Gesù è vero e perfetto uomo, allo stesso modo che è vero e perfetto Dio, perché colui che nasce da Donna è il Figlio di Dio e noi sappiamo che </w:t>
      </w:r>
      <w:r w:rsidR="008B7AA4">
        <w:rPr>
          <w:rFonts w:ascii="Arial" w:eastAsia="Calibri" w:hAnsi="Arial" w:cs="Arial"/>
          <w:szCs w:val="24"/>
          <w:lang w:eastAsia="en-US"/>
        </w:rPr>
        <w:t xml:space="preserve">è </w:t>
      </w:r>
      <w:r w:rsidR="002E5A73">
        <w:rPr>
          <w:rFonts w:ascii="Arial" w:eastAsia="Calibri" w:hAnsi="Arial" w:cs="Arial"/>
          <w:szCs w:val="24"/>
          <w:lang w:eastAsia="en-US"/>
        </w:rPr>
        <w:t>il Figlio di Dio che si fa carne</w:t>
      </w:r>
      <w:r w:rsidR="008B7AA4">
        <w:rPr>
          <w:rFonts w:ascii="Arial" w:eastAsia="Calibri" w:hAnsi="Arial" w:cs="Arial"/>
          <w:szCs w:val="24"/>
          <w:lang w:eastAsia="en-US"/>
        </w:rPr>
        <w:t>.</w:t>
      </w:r>
      <w:r w:rsidR="002E5A73">
        <w:rPr>
          <w:rFonts w:ascii="Arial" w:eastAsia="Calibri" w:hAnsi="Arial" w:cs="Arial"/>
          <w:szCs w:val="24"/>
          <w:lang w:eastAsia="en-US"/>
        </w:rPr>
        <w:t xml:space="preserve"> </w:t>
      </w:r>
      <w:r w:rsidR="008B7AA4">
        <w:rPr>
          <w:rFonts w:ascii="Arial" w:eastAsia="Calibri" w:hAnsi="Arial" w:cs="Arial"/>
          <w:szCs w:val="24"/>
          <w:lang w:eastAsia="en-US"/>
        </w:rPr>
        <w:t xml:space="preserve">Chi si fa carne </w:t>
      </w:r>
      <w:r w:rsidR="002E5A73">
        <w:rPr>
          <w:rFonts w:ascii="Arial" w:eastAsia="Calibri" w:hAnsi="Arial" w:cs="Arial"/>
          <w:szCs w:val="24"/>
          <w:lang w:eastAsia="en-US"/>
        </w:rPr>
        <w:t>è il suo Figlio Unigenito. Sappiamo che il suo Figlio Unigenito è il Verbo eterno e sappiamo che il Figlio è generato dal Padre nell’oggi dell’eternità. Ecco come mirabilmente l’Apostolo Giovanni nel suo Vangelo rivela questa purissima verità:</w:t>
      </w:r>
      <w:r w:rsidR="002E5A73" w:rsidRPr="004617BB">
        <w:rPr>
          <w:rFonts w:ascii="Arial" w:eastAsia="Calibri" w:hAnsi="Arial" w:cs="Arial"/>
          <w:i/>
          <w:szCs w:val="24"/>
          <w:lang w:eastAsia="en-US"/>
        </w:rPr>
        <w:t xml:space="preserve"> “In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002E5A73">
        <w:rPr>
          <w:rFonts w:ascii="Arial" w:eastAsia="Calibri" w:hAnsi="Arial" w:cs="Arial"/>
          <w:szCs w:val="24"/>
          <w:lang w:eastAsia="en-US"/>
        </w:rPr>
        <w:t xml:space="preserve"> Chi è allora la Vergine Maria? È la Madre di Dio. </w:t>
      </w:r>
    </w:p>
    <w:p w:rsidR="00FF3F9A" w:rsidRDefault="004617BB"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non solo </w:t>
      </w:r>
      <w:r w:rsidR="008B7AA4">
        <w:rPr>
          <w:rFonts w:ascii="Arial" w:eastAsia="Calibri" w:hAnsi="Arial" w:cs="Arial"/>
          <w:szCs w:val="24"/>
          <w:lang w:eastAsia="en-US"/>
        </w:rPr>
        <w:t>è l</w:t>
      </w:r>
      <w:r>
        <w:rPr>
          <w:rFonts w:ascii="Arial" w:eastAsia="Calibri" w:hAnsi="Arial" w:cs="Arial"/>
          <w:szCs w:val="24"/>
          <w:lang w:eastAsia="en-US"/>
        </w:rPr>
        <w:t xml:space="preserve">a Madre del Figlio dell’Altissimo. Cristo Gesù l’ha data a noi come nostra vera Madre perché anche noi nascessimo da Lei, nascessimo da Donna come veri figli di Dio. </w:t>
      </w:r>
      <w:r w:rsidR="008B7AA4">
        <w:rPr>
          <w:rFonts w:ascii="Arial" w:eastAsia="Calibri" w:hAnsi="Arial" w:cs="Arial"/>
          <w:szCs w:val="24"/>
          <w:lang w:eastAsia="en-US"/>
        </w:rPr>
        <w:t xml:space="preserve">È </w:t>
      </w:r>
      <w:r>
        <w:rPr>
          <w:rFonts w:ascii="Arial" w:eastAsia="Calibri" w:hAnsi="Arial" w:cs="Arial"/>
          <w:szCs w:val="24"/>
          <w:lang w:eastAsia="en-US"/>
        </w:rPr>
        <w:t xml:space="preserve">questa la grande differenza tra Cristo che nasce da Donna e noi che nasciamo da Donna. Lui è il Figlio di Dio, nasce da Donna e diviene il Figlio dell’uomo. Noi siamo solo figli di uomo e per di più nemici di Dio. </w:t>
      </w:r>
      <w:r w:rsidR="008B7AA4">
        <w:rPr>
          <w:rFonts w:ascii="Arial" w:eastAsia="Calibri" w:hAnsi="Arial" w:cs="Arial"/>
          <w:szCs w:val="24"/>
          <w:lang w:eastAsia="en-US"/>
        </w:rPr>
        <w:t>Nel Battesimo</w:t>
      </w:r>
      <w:r>
        <w:rPr>
          <w:rFonts w:ascii="Arial" w:eastAsia="Calibri" w:hAnsi="Arial" w:cs="Arial"/>
          <w:szCs w:val="24"/>
          <w:lang w:eastAsia="en-US"/>
        </w:rPr>
        <w:t xml:space="preserve">, per la fede in Cristo Gesù, lo Spirito Santo ci fa nascere dalla Vergine Maria e noi diveniamo in Cristo veri figli del Padre. Il Padre ci rende partecipi, sempre in Cristo, della natura divina. Questa verità è così rivelata dall’Apostolo Paolo: </w:t>
      </w:r>
      <w:r w:rsidRPr="00FF3F9A">
        <w:rPr>
          <w:rFonts w:ascii="Arial" w:eastAsia="Calibri" w:hAnsi="Arial" w:cs="Arial"/>
          <w:i/>
          <w:szCs w:val="24"/>
          <w:lang w:eastAsia="en-US"/>
        </w:rPr>
        <w:t xml:space="preserve">“È in </w:t>
      </w:r>
      <w:r w:rsidR="00FF3F9A" w:rsidRPr="00FF3F9A">
        <w:rPr>
          <w:rFonts w:ascii="Arial" w:eastAsia="Calibri" w:hAnsi="Arial" w:cs="Arial"/>
          <w:i/>
          <w:szCs w:val="24"/>
          <w:lang w:eastAsia="en-US"/>
        </w:rPr>
        <w:t xml:space="preserve">Cristo </w:t>
      </w:r>
      <w:r w:rsidRPr="00FF3F9A">
        <w:rPr>
          <w:rFonts w:ascii="Arial" w:eastAsia="Calibri" w:hAnsi="Arial" w:cs="Arial"/>
          <w:i/>
          <w:szCs w:val="24"/>
          <w:lang w:eastAsia="en-US"/>
        </w:rPr>
        <w:t xml:space="preserve">che abita corporalmente tutta la pienezza della divinità, </w:t>
      </w:r>
      <w:r w:rsidR="00735A73" w:rsidRPr="00FF3F9A">
        <w:rPr>
          <w:rFonts w:ascii="Arial" w:eastAsia="Calibri" w:hAnsi="Arial" w:cs="Arial"/>
          <w:i/>
          <w:szCs w:val="24"/>
          <w:lang w:eastAsia="en-US"/>
        </w:rPr>
        <w:t>e</w:t>
      </w:r>
      <w:r w:rsidRPr="00FF3F9A">
        <w:rPr>
          <w:rFonts w:ascii="Arial" w:eastAsia="Calibri" w:hAnsi="Arial" w:cs="Arial"/>
          <w:i/>
          <w:szCs w:val="24"/>
          <w:lang w:eastAsia="en-US"/>
        </w:rPr>
        <w:t xml:space="preserve"> voi partecipate della pienezza di lui, che è il capo di ogni Principato e di ogni Potenza</w:t>
      </w:r>
      <w:r w:rsidR="00FF3F9A" w:rsidRPr="00FF3F9A">
        <w:rPr>
          <w:rFonts w:ascii="Arial" w:eastAsia="Calibri" w:hAnsi="Arial" w:cs="Arial"/>
          <w:i/>
          <w:szCs w:val="24"/>
          <w:lang w:eastAsia="en-US"/>
        </w:rPr>
        <w:t>” (Col 2,9-10)</w:t>
      </w:r>
      <w:r w:rsidR="00FF3F9A">
        <w:rPr>
          <w:rFonts w:ascii="Arial" w:eastAsia="Calibri" w:hAnsi="Arial" w:cs="Arial"/>
          <w:szCs w:val="24"/>
          <w:lang w:eastAsia="en-US"/>
        </w:rPr>
        <w:t xml:space="preserve">.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w:t>
      </w:r>
      <w:r w:rsidR="00FF3F9A" w:rsidRPr="00FF3F9A">
        <w:rPr>
          <w:rFonts w:ascii="Arial" w:eastAsia="Calibri" w:hAnsi="Arial" w:cs="Arial"/>
          <w:i/>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00FF3F9A">
        <w:rPr>
          <w:rFonts w:ascii="Arial" w:eastAsia="Calibri" w:hAnsi="Arial" w:cs="Arial"/>
          <w:szCs w:val="24"/>
          <w:lang w:eastAsia="en-US"/>
        </w:rPr>
        <w:t xml:space="preserve"> Mistero indicibile, frutto solo dell’amore divino ed umano con il quale il Figlio ci ama. Ci ha dato sua Madre come nostra vera Madre perché anche noi nasciamo da Lei.</w:t>
      </w:r>
      <w:r w:rsidR="00A66E90">
        <w:rPr>
          <w:rFonts w:ascii="Arial" w:eastAsia="Calibri" w:hAnsi="Arial" w:cs="Arial"/>
          <w:szCs w:val="24"/>
          <w:lang w:eastAsia="en-US"/>
        </w:rPr>
        <w:t xml:space="preserve"> Senza la nascita mistica da Lei per opera dello Spirito Santo, mai diventeremo figli nel Figlio e mai il Padre ci farà suoi veri figli di adozione e ci renderà partecipe della sua natura.</w:t>
      </w:r>
      <w:r w:rsidR="008B7AA4">
        <w:rPr>
          <w:rFonts w:ascii="Arial" w:eastAsia="Calibri" w:hAnsi="Arial" w:cs="Arial"/>
          <w:szCs w:val="24"/>
          <w:lang w:eastAsia="en-US"/>
        </w:rPr>
        <w:t xml:space="preserve"> Mistero indicibile. </w:t>
      </w:r>
    </w:p>
    <w:p w:rsidR="00311EAB" w:rsidRPr="00735A73" w:rsidRDefault="00A66E90" w:rsidP="00735A73">
      <w:pPr>
        <w:spacing w:after="120"/>
        <w:jc w:val="both"/>
        <w:rPr>
          <w:rFonts w:ascii="Arial" w:eastAsia="Calibri" w:hAnsi="Arial" w:cs="Arial"/>
          <w:b/>
          <w:sz w:val="18"/>
          <w:szCs w:val="24"/>
          <w:lang w:eastAsia="en-US"/>
        </w:rPr>
      </w:pPr>
      <w:r>
        <w:rPr>
          <w:rFonts w:ascii="Arial" w:eastAsia="Calibri" w:hAnsi="Arial" w:cs="Arial"/>
          <w:szCs w:val="24"/>
          <w:lang w:eastAsia="en-US"/>
        </w:rPr>
        <w:t xml:space="preserve">Venerare allora la memoria del santi e venerare la memoria della Vergine Maria non è la stessa cosa. I santi sono amici di Cristo Gesù. Maria è sua Madre e noi dobbiamo amare Maria così come amiamo Cristo Gesù. Non è questa una esagerazione. Ci autorizza Gesù: </w:t>
      </w:r>
      <w:r w:rsidRPr="00A66E90">
        <w:rPr>
          <w:rFonts w:ascii="Arial" w:eastAsia="Calibri" w:hAnsi="Arial" w:cs="Arial"/>
          <w:i/>
          <w:szCs w:val="24"/>
          <w:lang w:eastAsia="en-US"/>
        </w:rPr>
        <w:t>“Il Padre infatti non giudica nessuno, ma ha dato ogni giudizio al Figlio, perché tutti onorino il Figlio come onorano il Padre. Chi non onora il Figlio, non onora il Padre che lo ha mandato(Gv 5,22-23)</w:t>
      </w:r>
      <w:r>
        <w:rPr>
          <w:rFonts w:ascii="Arial" w:eastAsia="Calibri" w:hAnsi="Arial" w:cs="Arial"/>
          <w:szCs w:val="24"/>
          <w:lang w:eastAsia="en-US"/>
        </w:rPr>
        <w:t xml:space="preserve">.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dulia. Quella verso la Madre di Dio è di iperdulia. </w:t>
      </w:r>
      <w:r w:rsidR="00735A73">
        <w:rPr>
          <w:rFonts w:ascii="Arial" w:eastAsia="Calibri" w:hAnsi="Arial" w:cs="Arial"/>
          <w:szCs w:val="24"/>
          <w:lang w:eastAsia="en-US"/>
        </w:rPr>
        <w:t xml:space="preserve">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Gesù. </w:t>
      </w:r>
      <w:r w:rsidR="00311EAB" w:rsidRPr="00735A73">
        <w:rPr>
          <w:rFonts w:ascii="Arial" w:eastAsia="Calibri" w:hAnsi="Arial" w:cs="Arial"/>
          <w:b/>
          <w:sz w:val="18"/>
          <w:szCs w:val="24"/>
          <w:lang w:eastAsia="en-US"/>
        </w:rPr>
        <w:t>06 MARZO 2022</w:t>
      </w:r>
    </w:p>
    <w:sectPr w:rsidR="00311EAB" w:rsidRPr="00735A73" w:rsidSect="00735A7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5386"/>
    <w:rsid w:val="002D6DF3"/>
    <w:rsid w:val="002E163D"/>
    <w:rsid w:val="002E1916"/>
    <w:rsid w:val="002E245F"/>
    <w:rsid w:val="002E31A9"/>
    <w:rsid w:val="002E37AC"/>
    <w:rsid w:val="002E41CF"/>
    <w:rsid w:val="002E5A73"/>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7BB"/>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0FE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4DA"/>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5A73"/>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B7AA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E90"/>
    <w:rsid w:val="00A675A0"/>
    <w:rsid w:val="00A70D87"/>
    <w:rsid w:val="00A73BE5"/>
    <w:rsid w:val="00A74DA2"/>
    <w:rsid w:val="00A76F0D"/>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0A48"/>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CBB"/>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3F9A"/>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637C-25E1-40AF-850C-1233F6B9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4931</Characters>
  <Application>Microsoft Office Word</Application>
  <DocSecurity>4</DocSecurity>
  <Lines>65</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